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71F1EB">
      <w:pPr>
        <w:widowControl/>
        <w:spacing w:line="360" w:lineRule="auto"/>
        <w:ind w:firstLine="482" w:firstLineChars="200"/>
        <w:jc w:val="left"/>
        <w:rPr>
          <w:rFonts w:hint="eastAsia" w:ascii="宋体" w:hAnsi="宋体" w:eastAsiaTheme="minorEastAsia"/>
          <w:b/>
          <w:bCs/>
          <w:color w:val="auto"/>
          <w:sz w:val="24"/>
          <w:lang w:eastAsia="zh-CN"/>
        </w:rPr>
      </w:pPr>
      <w:r>
        <w:rPr>
          <w:rFonts w:hint="eastAsia" w:ascii="宋体" w:hAnsi="宋体"/>
          <w:b/>
          <w:bCs/>
          <w:color w:val="auto"/>
          <w:sz w:val="24"/>
          <w:lang w:eastAsia="zh-CN"/>
        </w:rPr>
        <w:t>附件：</w:t>
      </w:r>
    </w:p>
    <w:tbl>
      <w:tblPr>
        <w:tblStyle w:val="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1215"/>
        <w:gridCol w:w="2505"/>
        <w:gridCol w:w="2295"/>
        <w:gridCol w:w="2715"/>
      </w:tblGrid>
      <w:tr w14:paraId="44A0CF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7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4D495B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bookmarkStart w:id="0" w:name="OLE_LINK3"/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序号</w:t>
            </w:r>
          </w:p>
        </w:tc>
        <w:tc>
          <w:tcPr>
            <w:tcW w:w="87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70A7BF">
            <w:pPr>
              <w:widowControl/>
              <w:jc w:val="center"/>
              <w:rPr>
                <w:rFonts w:hint="eastAsia" w:ascii="宋体" w:hAnsi="宋体" w:cs="宋体" w:eastAsiaTheme="minorEastAsia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成交金额</w:t>
            </w:r>
          </w:p>
        </w:tc>
      </w:tr>
      <w:tr w14:paraId="08F187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FB5957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9E7ED5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基准价格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2D11A6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折扣或计算方式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84216A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证书张数阶梯价格范围数据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720445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备注（封顶人民币价格）</w:t>
            </w:r>
          </w:p>
        </w:tc>
      </w:tr>
      <w:tr w14:paraId="631B28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62B0BE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1</w:t>
            </w:r>
          </w:p>
        </w:tc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9A2ED3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个人证书：0.4元/张/年；企业证书15元/张/年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4C7EBB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原价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24B77F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0-200万元（含）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E05A4E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封顶150万元</w:t>
            </w:r>
          </w:p>
        </w:tc>
      </w:tr>
      <w:tr w14:paraId="3451FD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F997B3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2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1BF9B4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59923F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150万元+增长幅度*0.4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670AE9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200-300万元（含）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831DF0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封顶180万元</w:t>
            </w:r>
          </w:p>
        </w:tc>
      </w:tr>
      <w:tr w14:paraId="36C6BC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B7E872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3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EA9821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076D00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180万元+增长幅度*0.3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D0298D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300-500万元（含）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38AB79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封顶220万元</w:t>
            </w:r>
          </w:p>
        </w:tc>
      </w:tr>
      <w:tr w14:paraId="760A1F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9ED648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4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C4FC76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0192D0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220万元+增长幅度*0.2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C456C8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500-1000万元（含）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1D810A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封顶280万元</w:t>
            </w:r>
          </w:p>
        </w:tc>
      </w:tr>
      <w:tr w14:paraId="50CEBE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AAB16B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5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218CA6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6A2AFC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280万元+增长幅度*0.1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1146C3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1000-2000万元（含）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D5E7BA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封顶330万元</w:t>
            </w:r>
          </w:p>
        </w:tc>
      </w:tr>
      <w:tr w14:paraId="203CFC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3FAB8A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6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8A213C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166219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330万元+增长幅度*0.08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A96246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2000万元以上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598B48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/</w:t>
            </w:r>
          </w:p>
        </w:tc>
      </w:tr>
      <w:tr w14:paraId="3B1447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945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A2F80C">
            <w:pPr>
              <w:widowControl/>
              <w:jc w:val="left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备注：1.软证书认证系统，预植前置，CFCA柜面使用控件的信创改造服务；2.2张不限类型证书（含服务器证书、机构证书）3年有效期；3.含10人天定制化改造服务；4.网外农商行接入省版系统适配改造服务。以上全部以免费增值服务提供。</w:t>
            </w:r>
          </w:p>
        </w:tc>
      </w:tr>
      <w:bookmarkEnd w:id="0"/>
    </w:tbl>
    <w:p w14:paraId="65E90E27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300" w:right="0"/>
        <w:jc w:val="left"/>
        <w:textAlignment w:val="auto"/>
        <w:rPr>
          <w:rStyle w:val="9"/>
          <w:rFonts w:hint="eastAsia" w:asciiTheme="minorEastAsia" w:hAnsiTheme="minorEastAsia" w:eastAsiaTheme="minorEastAsia" w:cstheme="minorEastAsia"/>
          <w:color w:val="auto"/>
          <w:sz w:val="24"/>
          <w:szCs w:val="24"/>
          <w:shd w:val="clear" w:fill="FFFFFF"/>
          <w:lang w:val="en-US" w:eastAsia="zh-CN"/>
        </w:rPr>
      </w:pPr>
    </w:p>
    <w:p w14:paraId="5516DEE7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6" w:beforeAutospacing="0" w:after="0" w:afterAutospacing="0" w:line="400" w:lineRule="exact"/>
        <w:ind w:left="0" w:right="0"/>
        <w:jc w:val="center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bookmarkStart w:id="1" w:name="_GoBack"/>
      <w:bookmarkEnd w:id="1"/>
    </w:p>
    <w:sectPr>
      <w:pgSz w:w="11906" w:h="16838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05580"/>
    <w:rsid w:val="013320FC"/>
    <w:rsid w:val="01A84217"/>
    <w:rsid w:val="01CD2B81"/>
    <w:rsid w:val="01D06506"/>
    <w:rsid w:val="02815F4B"/>
    <w:rsid w:val="02DB5FD0"/>
    <w:rsid w:val="02E70547"/>
    <w:rsid w:val="051C5ACE"/>
    <w:rsid w:val="063569A5"/>
    <w:rsid w:val="06B930C6"/>
    <w:rsid w:val="07513E4D"/>
    <w:rsid w:val="07FA1F18"/>
    <w:rsid w:val="0820502E"/>
    <w:rsid w:val="08EA48C0"/>
    <w:rsid w:val="09C71C5F"/>
    <w:rsid w:val="0A630E74"/>
    <w:rsid w:val="0B7A05E7"/>
    <w:rsid w:val="0B7D6AAC"/>
    <w:rsid w:val="0B941670"/>
    <w:rsid w:val="0BD611E0"/>
    <w:rsid w:val="0CA14CF1"/>
    <w:rsid w:val="0D455C97"/>
    <w:rsid w:val="0DD04A36"/>
    <w:rsid w:val="0E7A2E9A"/>
    <w:rsid w:val="0EB25028"/>
    <w:rsid w:val="0F0E14E6"/>
    <w:rsid w:val="0F550CEC"/>
    <w:rsid w:val="0FCB1378"/>
    <w:rsid w:val="103946E6"/>
    <w:rsid w:val="130C0799"/>
    <w:rsid w:val="13B510B0"/>
    <w:rsid w:val="13DC0DA5"/>
    <w:rsid w:val="13F80B11"/>
    <w:rsid w:val="1475512E"/>
    <w:rsid w:val="165C08BD"/>
    <w:rsid w:val="18F60B7A"/>
    <w:rsid w:val="19484C83"/>
    <w:rsid w:val="1A4E4EBA"/>
    <w:rsid w:val="1B6415FF"/>
    <w:rsid w:val="1C446FCD"/>
    <w:rsid w:val="1CC65AFE"/>
    <w:rsid w:val="1CCA7F60"/>
    <w:rsid w:val="1D2B7B0B"/>
    <w:rsid w:val="1D422B05"/>
    <w:rsid w:val="1D695499"/>
    <w:rsid w:val="1D7F23BB"/>
    <w:rsid w:val="1DB043B9"/>
    <w:rsid w:val="209D0E64"/>
    <w:rsid w:val="20A45320"/>
    <w:rsid w:val="20CE32DF"/>
    <w:rsid w:val="21460A6F"/>
    <w:rsid w:val="21F542A3"/>
    <w:rsid w:val="224E73AF"/>
    <w:rsid w:val="2387430E"/>
    <w:rsid w:val="23F6321C"/>
    <w:rsid w:val="25DA003F"/>
    <w:rsid w:val="25F47FA6"/>
    <w:rsid w:val="268E3F77"/>
    <w:rsid w:val="28070ED0"/>
    <w:rsid w:val="285113FB"/>
    <w:rsid w:val="29380569"/>
    <w:rsid w:val="2AC46900"/>
    <w:rsid w:val="2B7E28DA"/>
    <w:rsid w:val="2BB95218"/>
    <w:rsid w:val="2BC35C79"/>
    <w:rsid w:val="2BC817C3"/>
    <w:rsid w:val="2BD36576"/>
    <w:rsid w:val="2C806959"/>
    <w:rsid w:val="2D082165"/>
    <w:rsid w:val="2D55571E"/>
    <w:rsid w:val="2D5F1B92"/>
    <w:rsid w:val="2D9162E7"/>
    <w:rsid w:val="2E0975A8"/>
    <w:rsid w:val="2E161762"/>
    <w:rsid w:val="2F9C7A58"/>
    <w:rsid w:val="30023B19"/>
    <w:rsid w:val="30A06062"/>
    <w:rsid w:val="312C6063"/>
    <w:rsid w:val="31457923"/>
    <w:rsid w:val="32FD492D"/>
    <w:rsid w:val="33042752"/>
    <w:rsid w:val="33693F78"/>
    <w:rsid w:val="337D67F6"/>
    <w:rsid w:val="33DD422A"/>
    <w:rsid w:val="34156D49"/>
    <w:rsid w:val="35923D49"/>
    <w:rsid w:val="36853BD3"/>
    <w:rsid w:val="36C52B6C"/>
    <w:rsid w:val="385D3B87"/>
    <w:rsid w:val="39851B02"/>
    <w:rsid w:val="3C015C0D"/>
    <w:rsid w:val="3C260522"/>
    <w:rsid w:val="3D3549C2"/>
    <w:rsid w:val="3D3C7E3D"/>
    <w:rsid w:val="3D64530A"/>
    <w:rsid w:val="3D8222F2"/>
    <w:rsid w:val="3D876986"/>
    <w:rsid w:val="3DD22267"/>
    <w:rsid w:val="3E5B72BE"/>
    <w:rsid w:val="41A878FC"/>
    <w:rsid w:val="42462F0C"/>
    <w:rsid w:val="42D72955"/>
    <w:rsid w:val="433F0C18"/>
    <w:rsid w:val="437E2CAA"/>
    <w:rsid w:val="44833FCD"/>
    <w:rsid w:val="457A7DF8"/>
    <w:rsid w:val="45C60805"/>
    <w:rsid w:val="460857CF"/>
    <w:rsid w:val="462021D4"/>
    <w:rsid w:val="46654FE6"/>
    <w:rsid w:val="46CF63E5"/>
    <w:rsid w:val="47211290"/>
    <w:rsid w:val="48BD4D83"/>
    <w:rsid w:val="48CE0231"/>
    <w:rsid w:val="48F37D2B"/>
    <w:rsid w:val="4A305D03"/>
    <w:rsid w:val="4ADF5711"/>
    <w:rsid w:val="4DC73AE8"/>
    <w:rsid w:val="4E8252B9"/>
    <w:rsid w:val="4F4A6BE4"/>
    <w:rsid w:val="507113B9"/>
    <w:rsid w:val="509E473A"/>
    <w:rsid w:val="5123618C"/>
    <w:rsid w:val="53A75383"/>
    <w:rsid w:val="53C6426C"/>
    <w:rsid w:val="547E03B7"/>
    <w:rsid w:val="55025C39"/>
    <w:rsid w:val="55805699"/>
    <w:rsid w:val="55A56FB2"/>
    <w:rsid w:val="55BC7B0E"/>
    <w:rsid w:val="55C810BC"/>
    <w:rsid w:val="561608CA"/>
    <w:rsid w:val="56277DBE"/>
    <w:rsid w:val="567A2969"/>
    <w:rsid w:val="5726583A"/>
    <w:rsid w:val="574A02E3"/>
    <w:rsid w:val="587A4090"/>
    <w:rsid w:val="58D07333"/>
    <w:rsid w:val="59647B27"/>
    <w:rsid w:val="5ADC4942"/>
    <w:rsid w:val="5B6E168D"/>
    <w:rsid w:val="5D4958FB"/>
    <w:rsid w:val="5D5918C9"/>
    <w:rsid w:val="5D6E1FD6"/>
    <w:rsid w:val="5DF6366B"/>
    <w:rsid w:val="607231CF"/>
    <w:rsid w:val="62AE6A77"/>
    <w:rsid w:val="62DB6A48"/>
    <w:rsid w:val="630073FA"/>
    <w:rsid w:val="642B65A7"/>
    <w:rsid w:val="64516976"/>
    <w:rsid w:val="64DB22B5"/>
    <w:rsid w:val="651C0BD7"/>
    <w:rsid w:val="65EC0044"/>
    <w:rsid w:val="66001F65"/>
    <w:rsid w:val="675A5B3E"/>
    <w:rsid w:val="67686BF7"/>
    <w:rsid w:val="67B93A09"/>
    <w:rsid w:val="68EA253B"/>
    <w:rsid w:val="698E0F2F"/>
    <w:rsid w:val="6ADB6F8D"/>
    <w:rsid w:val="6B2B1D80"/>
    <w:rsid w:val="6C103ECA"/>
    <w:rsid w:val="6CF11018"/>
    <w:rsid w:val="6D606789"/>
    <w:rsid w:val="6D8A457D"/>
    <w:rsid w:val="6EED7D49"/>
    <w:rsid w:val="702E5934"/>
    <w:rsid w:val="704760C2"/>
    <w:rsid w:val="70932CBE"/>
    <w:rsid w:val="71F13EFF"/>
    <w:rsid w:val="72276A61"/>
    <w:rsid w:val="72424D49"/>
    <w:rsid w:val="72EA483C"/>
    <w:rsid w:val="756746E2"/>
    <w:rsid w:val="772A6134"/>
    <w:rsid w:val="77406872"/>
    <w:rsid w:val="7885149F"/>
    <w:rsid w:val="78D269E7"/>
    <w:rsid w:val="78E763A0"/>
    <w:rsid w:val="7A5E74D2"/>
    <w:rsid w:val="7B0635CE"/>
    <w:rsid w:val="7BD55817"/>
    <w:rsid w:val="7C62280E"/>
    <w:rsid w:val="7C85028B"/>
    <w:rsid w:val="7CE14528"/>
    <w:rsid w:val="7D3C1E9E"/>
    <w:rsid w:val="7D7E2172"/>
    <w:rsid w:val="7DAD70B7"/>
    <w:rsid w:val="7E720C01"/>
    <w:rsid w:val="7F737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rPr>
      <w:sz w:val="28"/>
      <w:szCs w:val="20"/>
    </w:rPr>
  </w:style>
  <w:style w:type="paragraph" w:styleId="4">
    <w:name w:val="Body Text First Indent"/>
    <w:basedOn w:val="3"/>
    <w:next w:val="1"/>
    <w:unhideWhenUsed/>
    <w:qFormat/>
    <w:uiPriority w:val="99"/>
    <w:pPr>
      <w:ind w:firstLine="420" w:firstLineChars="100"/>
    </w:pPr>
  </w:style>
  <w:style w:type="paragraph" w:styleId="5">
    <w:name w:val="Body Text 2"/>
    <w:basedOn w:val="1"/>
    <w:unhideWhenUsed/>
    <w:qFormat/>
    <w:uiPriority w:val="99"/>
    <w:pPr>
      <w:spacing w:after="120" w:line="480" w:lineRule="auto"/>
    </w:p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Office_12.8.2.21549_F1E327BC-269C-435d-A152-05C5408002CA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2025-08-04T06:50:00Z</dcterms:created>
  <dc:creator>jsnx</dc:creator>
  <cp:lastModifiedBy>Man</cp:lastModifiedBy>
  <dcterms:modified xsi:type="dcterms:W3CDTF">2026-06-12T03:09:30Z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2052-12.8.2.21549</vt:lpwstr>
  </property>
  <property fmtid="{D5CDD505-2E9C-101B-9397-08002B2CF9AE}" pid="3" name="ICV">
    <vt:lpwstr>37C5996B43744CD39AD928E35F5B6236</vt:lpwstr>
  </property>
</Properties>
</file>