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E6ADC">
      <w:pPr>
        <w:keepNext/>
        <w:spacing w:after="240" w:line="590" w:lineRule="exact"/>
        <w:jc w:val="center"/>
        <w:rPr>
          <w:rFonts w:ascii="方正小标宋_GBK" w:eastAsia="方正小标宋_GBK"/>
          <w:color w:val="auto"/>
          <w:sz w:val="36"/>
        </w:rPr>
      </w:pPr>
      <w:bookmarkStart w:id="0" w:name="_GoBack"/>
      <w:r>
        <w:rPr>
          <w:rFonts w:hint="eastAsia" w:ascii="方正小标宋_GBK" w:eastAsia="方正小标宋_GBK"/>
          <w:color w:val="auto"/>
          <w:sz w:val="36"/>
        </w:rPr>
        <w:t>附件</w:t>
      </w:r>
      <w:r>
        <w:rPr>
          <w:rFonts w:ascii="方正小标宋_GBK" w:eastAsia="方正小标宋_GBK"/>
          <w:color w:val="auto"/>
          <w:sz w:val="36"/>
        </w:rPr>
        <w:t>1：法定代表人授权委托书（格式）</w:t>
      </w:r>
    </w:p>
    <w:bookmarkEnd w:id="0"/>
    <w:p w14:paraId="0EF85EE0">
      <w:pPr>
        <w:spacing w:after="0" w:line="590" w:lineRule="exact"/>
        <w:ind w:firstLine="560"/>
        <w:rPr>
          <w:rFonts w:ascii="方正仿宋_GBK" w:eastAsia="方正仿宋_GBK"/>
          <w:color w:val="auto"/>
          <w:sz w:val="28"/>
        </w:rPr>
      </w:pPr>
      <w:r>
        <w:rPr>
          <w:rFonts w:hint="eastAsia" w:ascii="方正仿宋_GBK" w:eastAsia="方正仿宋_GBK"/>
          <w:color w:val="auto"/>
          <w:sz w:val="28"/>
        </w:rPr>
        <w:t>本授权委托书仅用于本项目服务商征集报名。</w:t>
      </w:r>
    </w:p>
    <w:tbl>
      <w:tblPr>
        <w:tblStyle w:val="4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6196"/>
      </w:tblGrid>
      <w:tr w14:paraId="385C1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062B0DA2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项目名称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35FDBA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江苏农商联合银行零星工程维修跟踪审计与结算审计服务</w:t>
            </w:r>
          </w:p>
        </w:tc>
      </w:tr>
      <w:tr w14:paraId="1D362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181C5106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报名人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DA9E0F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02EA9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77A0A496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统一社会信用代码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65DAD1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6DCE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243643ED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法定代表人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DA666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身份证号：</w:t>
            </w:r>
          </w:p>
        </w:tc>
      </w:tr>
      <w:tr w14:paraId="6CEA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3578918E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被授权人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3F9D4E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身份证号：</w:t>
            </w:r>
          </w:p>
        </w:tc>
      </w:tr>
      <w:tr w14:paraId="5876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41EBA64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授权事项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FE591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办理本项目报名、材料提交、澄清和接收邀请报价函等事宜</w:t>
            </w:r>
          </w:p>
        </w:tc>
      </w:tr>
      <w:tr w14:paraId="6FAC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1792E0BE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授权期限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0230A8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自</w:t>
            </w:r>
            <w:r>
              <w:rPr>
                <w:rFonts w:ascii="方正仿宋_GBK" w:eastAsia="方正仿宋_GBK"/>
                <w:color w:val="auto"/>
                <w:sz w:val="23"/>
              </w:rPr>
              <w:t xml:space="preserve">    年  月  日至    年  月  日</w:t>
            </w:r>
          </w:p>
        </w:tc>
      </w:tr>
      <w:tr w14:paraId="5949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26A0682A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法定代表人签字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52385B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（加盖报名人公章）</w:t>
            </w:r>
          </w:p>
        </w:tc>
      </w:tr>
      <w:tr w14:paraId="4013C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1F62F252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被授权人签字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A1081E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</w:tbl>
    <w:p w14:paraId="6182EACB">
      <w:pPr>
        <w:spacing w:after="0" w:line="590" w:lineRule="exact"/>
        <w:rPr>
          <w:rFonts w:ascii="方正仿宋_GBK" w:eastAsia="方正仿宋_GBK"/>
          <w:color w:val="auto"/>
          <w:sz w:val="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4" w:left="1531" w:header="850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0D421">
    <w:pPr>
      <w:pStyle w:val="2"/>
      <w:framePr w:wrap="around" w:vAnchor="text" w:hAnchor="margin" w:xAlign="right" w:y="1"/>
      <w:rPr>
        <w:rStyle w:val="6"/>
        <w:rFonts w:ascii="方正仿宋_GBK" w:eastAsia="方正仿宋_GBK"/>
      </w:rPr>
    </w:pPr>
    <w:r>
      <w:rPr>
        <w:rStyle w:val="6"/>
        <w:rFonts w:ascii="方正仿宋_GBK" w:eastAsia="方正仿宋_GBK"/>
      </w:rPr>
      <w:fldChar w:fldCharType="begin"/>
    </w:r>
    <w:r>
      <w:rPr>
        <w:rStyle w:val="6"/>
        <w:rFonts w:ascii="方正仿宋_GBK" w:eastAsia="方正仿宋_GBK"/>
      </w:rPr>
      <w:instrText xml:space="preserve"> PAGE </w:instrText>
    </w:r>
    <w:r>
      <w:rPr>
        <w:rStyle w:val="6"/>
        <w:rFonts w:ascii="方正仿宋_GBK" w:eastAsia="方正仿宋_GBK"/>
      </w:rPr>
      <w:fldChar w:fldCharType="separate"/>
    </w:r>
    <w:r>
      <w:rPr>
        <w:rStyle w:val="6"/>
        <w:rFonts w:ascii="方正仿宋_GBK" w:eastAsia="方正仿宋_GBK"/>
      </w:rPr>
      <w:t>1</w:t>
    </w:r>
    <w:r>
      <w:rPr>
        <w:rStyle w:val="6"/>
        <w:rFonts w:ascii="方正仿宋_GBK" w:eastAsia="方正仿宋_GBK"/>
      </w:rPr>
      <w:fldChar w:fldCharType="end"/>
    </w:r>
  </w:p>
  <w:p w14:paraId="06CC4E7C">
    <w:pPr>
      <w:pStyle w:val="2"/>
      <w:ind w:right="360"/>
      <w:jc w:val="center"/>
      <w:rPr>
        <w:rFonts w:ascii="方正仿宋_GBK" w:eastAsia="方正仿宋_GBK"/>
      </w:rPr>
    </w:pPr>
    <w:r>
      <w:rPr>
        <w:rFonts w:hint="eastAsia" w:ascii="方正仿宋_GBK" w:eastAsia="方正仿宋_GBK"/>
      </w:rPr>
      <w:t>—</w:t>
    </w:r>
    <w:r>
      <w:rPr>
        <w:rFonts w:ascii="方正仿宋_GBK" w:eastAsia="方正仿宋_GBK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B6E95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 PAGE </w:instrText>
    </w:r>
    <w:r>
      <w:rPr>
        <w:rStyle w:val="6"/>
      </w:rPr>
      <w:fldChar w:fldCharType="end"/>
    </w:r>
  </w:p>
  <w:p w14:paraId="3864CC12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BADB8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FA04F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86A2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36BB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3E"/>
    <w:rsid w:val="000C74A6"/>
    <w:rsid w:val="004115C5"/>
    <w:rsid w:val="004F573E"/>
    <w:rsid w:val="4679414F"/>
    <w:rsid w:val="470B3FF8"/>
    <w:rsid w:val="6E5240C3"/>
    <w:rsid w:val="7C5E4DCF"/>
    <w:rsid w:val="7E79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page number"/>
    <w:basedOn w:val="5"/>
    <w:semiHidden/>
    <w:unhideWhenUsed/>
    <w:qFormat/>
    <w:uiPriority w:val="99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1631</Words>
  <Characters>1707</Characters>
  <Lines>152</Lines>
  <Paragraphs>81</Paragraphs>
  <TotalTime>3</TotalTime>
  <ScaleCrop>false</ScaleCrop>
  <LinksUpToDate>false</LinksUpToDate>
  <CharactersWithSpaces>1751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2026-07-20T12:24:00Z</dcterms:created>
  <dc:creator>yuyamin</dc:creator>
  <cp:lastModifiedBy>Man</cp:lastModifiedBy>
  <dcterms:modified xsi:type="dcterms:W3CDTF">2026-07-27T01:58:45Z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eyJoZGlkIjoiZjRjNjhhZmI5ZWQxNTNkNTlhNTI4NzgzMDhiMTU2NjUiLCJ1c2VySWQiOiI1MzUwODAzMjAifQ==</vt:lpwstr>
  </property>
  <property fmtid="{D5CDD505-2E9C-101B-9397-08002B2CF9AE}" pid="3" name="KSOProductBuildVer">
    <vt:lpwstr>2052-12.8.2.21549</vt:lpwstr>
  </property>
  <property fmtid="{D5CDD505-2E9C-101B-9397-08002B2CF9AE}" pid="4" name="ICV">
    <vt:lpwstr>C4ABF9E602C048D0B3524A7C97D152F5_13</vt:lpwstr>
  </property>
</Properties>
</file>